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D7C" w:rsidRDefault="00E54D7C" w:rsidP="00DA725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Cs/>
          <w:sz w:val="28"/>
          <w:szCs w:val="28"/>
        </w:rPr>
        <w:t>ЮРИДИЧЕСКОЕ ЗАКЛЮЧЕНИЕ</w:t>
      </w:r>
    </w:p>
    <w:p w:rsidR="00E54D7C" w:rsidRPr="00E54D7C" w:rsidRDefault="00E54D7C" w:rsidP="00DA72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на информацию </w:t>
      </w:r>
      <w:r w:rsidRPr="00E54D7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выполнении муниципальной программы «Развитие инфраструктуры градостроительной деятельности городского округа Тольятти на 2023-2028 годы», утверждённой постановлением администрации городского округа Тольятти от 23.12.2022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4D7C">
        <w:rPr>
          <w:rFonts w:ascii="Times New Roman" w:eastAsia="Times New Roman" w:hAnsi="Times New Roman" w:cs="Times New Roman"/>
          <w:sz w:val="28"/>
          <w:szCs w:val="28"/>
          <w:lang w:eastAsia="ru-RU"/>
        </w:rPr>
        <w:t>№ 3362-п/1, за 2023 год</w:t>
      </w:r>
    </w:p>
    <w:p w:rsidR="00E54D7C" w:rsidRDefault="00E54D7C" w:rsidP="00DA725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 –</w:t>
      </w:r>
      <w:r w:rsidR="00DA72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98 от 18.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04.2022)</w:t>
      </w:r>
    </w:p>
    <w:p w:rsidR="00E54D7C" w:rsidRDefault="00E54D7C" w:rsidP="00DA725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54D7C" w:rsidRDefault="00E54D7C" w:rsidP="00DA72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представленную администрацией городского округа Тольятти информацию</w:t>
      </w:r>
      <w:r>
        <w:rPr>
          <w:rFonts w:ascii="Times New Roman" w:eastAsia="Calibri" w:hAnsi="Times New Roman" w:cs="Times New Roman"/>
          <w:bCs/>
          <w:sz w:val="28"/>
          <w:szCs w:val="28"/>
        </w:rPr>
        <w:t>, необходимо отметить следующее.</w:t>
      </w:r>
    </w:p>
    <w:p w:rsidR="00E54D7C" w:rsidRDefault="00E54D7C" w:rsidP="00DA7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п.6, п.26 ч.1. ст. 16  Федерального закона от 06.10.2003г. №131-ФЗ «Об общих принципах организации местного самоуправления в РФ» и  п.6, п.16 ч.1. ст. 7 Устава городского округа Тольятти создание условий для жилищного строительства, утверждение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относится к вопросам местного значения городского округа Тольятти.</w:t>
      </w:r>
    </w:p>
    <w:p w:rsidR="00E54D7C" w:rsidRDefault="00E54D7C" w:rsidP="00E54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Муниципальная программа </w:t>
      </w:r>
      <w:r w:rsidRPr="00E54D7C">
        <w:rPr>
          <w:rFonts w:ascii="Times New Roman" w:eastAsia="Calibri" w:hAnsi="Times New Roman" w:cs="Times New Roman"/>
          <w:bCs/>
          <w:sz w:val="28"/>
          <w:szCs w:val="28"/>
        </w:rPr>
        <w:t>«Развитие инфраструктуры градостроительной деятельности городского округа Тольятти на 2023-2028 годы»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(далее – муниципальная программа) утверждена постановлением </w:t>
      </w:r>
      <w:r w:rsidRPr="00E54D7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городского округа Тольятти от 23.12.2022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4D7C">
        <w:rPr>
          <w:rFonts w:ascii="Times New Roman" w:eastAsia="Times New Roman" w:hAnsi="Times New Roman" w:cs="Times New Roman"/>
          <w:sz w:val="28"/>
          <w:szCs w:val="28"/>
          <w:lang w:eastAsia="ru-RU"/>
        </w:rPr>
        <w:t>№ 3362-п/1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E54D7C" w:rsidRDefault="00E54D7C" w:rsidP="00E54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муниципальной программы является создание условий для градостроительной деятельности на территории городского округа Тольятти.</w:t>
      </w:r>
    </w:p>
    <w:p w:rsidR="00E54D7C" w:rsidRDefault="00E54D7C" w:rsidP="00E54D7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Программой предусмотрены следующие задачи: </w:t>
      </w:r>
    </w:p>
    <w:p w:rsidR="00E54D7C" w:rsidRDefault="00E54D7C" w:rsidP="00E54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Развитие территории городского округа Тольятти посредством внесения изменений в документы территориального планирования и Правила землепользования и застройки</w:t>
      </w:r>
      <w:r w:rsidR="00576F84" w:rsidRPr="00576F84">
        <w:rPr>
          <w:rFonts w:ascii="Times New Roman" w:hAnsi="Times New Roman" w:cs="Times New Roman"/>
          <w:sz w:val="28"/>
          <w:szCs w:val="28"/>
        </w:rPr>
        <w:t xml:space="preserve"> (</w:t>
      </w:r>
      <w:r w:rsidR="00576F84">
        <w:rPr>
          <w:rFonts w:ascii="Times New Roman" w:hAnsi="Times New Roman" w:cs="Times New Roman"/>
          <w:sz w:val="28"/>
          <w:szCs w:val="28"/>
        </w:rPr>
        <w:t>далее – Задача 1</w:t>
      </w:r>
      <w:r w:rsidR="00576F84" w:rsidRPr="00576F8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4D7C" w:rsidRPr="00576F84" w:rsidRDefault="00E54D7C" w:rsidP="00576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Развитие территории городского округа Тольятти посредством </w:t>
      </w:r>
      <w:r w:rsidRPr="00576F84">
        <w:rPr>
          <w:rFonts w:ascii="Times New Roman" w:hAnsi="Times New Roman" w:cs="Times New Roman"/>
          <w:sz w:val="28"/>
          <w:szCs w:val="28"/>
        </w:rPr>
        <w:t>подготовки документации по планировке территорий</w:t>
      </w:r>
      <w:r w:rsidR="00576F84" w:rsidRPr="00576F84">
        <w:rPr>
          <w:rFonts w:ascii="Times New Roman" w:hAnsi="Times New Roman" w:cs="Times New Roman"/>
          <w:sz w:val="28"/>
          <w:szCs w:val="28"/>
        </w:rPr>
        <w:t xml:space="preserve"> (далее – Задача 2)</w:t>
      </w:r>
      <w:r w:rsidRPr="00576F84">
        <w:rPr>
          <w:rFonts w:ascii="Times New Roman" w:hAnsi="Times New Roman" w:cs="Times New Roman"/>
          <w:sz w:val="28"/>
          <w:szCs w:val="28"/>
        </w:rPr>
        <w:t>.</w:t>
      </w:r>
    </w:p>
    <w:p w:rsidR="00E54D7C" w:rsidRPr="00576F84" w:rsidRDefault="00E54D7C" w:rsidP="00576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F84">
        <w:rPr>
          <w:rFonts w:ascii="Times New Roman" w:eastAsia="Calibri" w:hAnsi="Times New Roman" w:cs="Times New Roman"/>
          <w:sz w:val="28"/>
          <w:szCs w:val="28"/>
        </w:rPr>
        <w:t>В 2023 году</w:t>
      </w:r>
      <w:r w:rsidR="00576F84" w:rsidRPr="00576F84">
        <w:rPr>
          <w:rFonts w:ascii="Times New Roman" w:eastAsia="Calibri" w:hAnsi="Times New Roman" w:cs="Times New Roman"/>
          <w:sz w:val="28"/>
          <w:szCs w:val="28"/>
        </w:rPr>
        <w:t xml:space="preserve"> по Задаче 1 проведение мероприятий не предусмотрено.</w:t>
      </w:r>
    </w:p>
    <w:p w:rsidR="00576F84" w:rsidRPr="00576F84" w:rsidRDefault="00576F84" w:rsidP="00576F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F84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C61092">
        <w:rPr>
          <w:rFonts w:ascii="Times New Roman" w:hAnsi="Times New Roman" w:cs="Times New Roman"/>
          <w:sz w:val="28"/>
          <w:szCs w:val="28"/>
        </w:rPr>
        <w:t>З</w:t>
      </w:r>
      <w:r w:rsidRPr="00576F84">
        <w:rPr>
          <w:rFonts w:ascii="Times New Roman" w:hAnsi="Times New Roman" w:cs="Times New Roman"/>
          <w:sz w:val="28"/>
          <w:szCs w:val="28"/>
        </w:rPr>
        <w:t>задаче</w:t>
      </w:r>
      <w:proofErr w:type="spellEnd"/>
      <w:r w:rsidRPr="00576F84">
        <w:rPr>
          <w:rFonts w:ascii="Times New Roman" w:hAnsi="Times New Roman" w:cs="Times New Roman"/>
          <w:sz w:val="28"/>
          <w:szCs w:val="28"/>
        </w:rPr>
        <w:t xml:space="preserve"> 2 проведены следующие мероприятия:</w:t>
      </w:r>
    </w:p>
    <w:p w:rsidR="00E54D7C" w:rsidRPr="00576F84" w:rsidRDefault="00576F84" w:rsidP="00576F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84">
        <w:rPr>
          <w:rFonts w:ascii="Times New Roman" w:hAnsi="Times New Roman" w:cs="Times New Roman"/>
          <w:sz w:val="28"/>
          <w:szCs w:val="28"/>
        </w:rPr>
        <w:t xml:space="preserve">1. «Формирование земельных участков под объектами муниципальной собственности». </w:t>
      </w:r>
      <w:r w:rsidRPr="00576F84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данное мероприятие предусмотрены бюджетные ассигнования в сумме 299,0 тыс. руб., оплачено 134,4 тыс. руб. или 44,9% от плана.</w:t>
      </w:r>
    </w:p>
    <w:p w:rsidR="00576F84" w:rsidRPr="00576F84" w:rsidRDefault="00576F84" w:rsidP="00576F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84">
        <w:rPr>
          <w:rFonts w:ascii="Times New Roman" w:eastAsia="Times New Roman" w:hAnsi="Times New Roman" w:cs="Times New Roman"/>
          <w:sz w:val="28"/>
          <w:szCs w:val="28"/>
          <w:lang w:eastAsia="ar-SA"/>
        </w:rPr>
        <w:t>2. «Формирование земельных участков для продажи или предоставления в аренду, путем проведения аукциона». Предусмотрены бюджетные ассигнования в сумме 310,0 тыс. руб., оплачено 299,2 тыс. руб. или 96,5% от плана.</w:t>
      </w:r>
    </w:p>
    <w:p w:rsidR="00576F84" w:rsidRDefault="00576F84" w:rsidP="00576F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«Формирование земельных участков, находящихся в муниципальной собственности и собственность на которые не разграничена» предусмотрены бюджетные ассигнования в сумме 823 тыс. руб., оплачено 217,7 тыс. руб. или 26,5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% от плана.</w:t>
      </w:r>
    </w:p>
    <w:p w:rsidR="00DA725C" w:rsidRDefault="00DA725C" w:rsidP="00576F8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A725C" w:rsidRDefault="00DA725C" w:rsidP="00576F8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6F84" w:rsidRPr="00576F84" w:rsidRDefault="00576F84" w:rsidP="00576F8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4. </w:t>
      </w:r>
      <w:r w:rsidRPr="00576F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«Подготовка проекта планировки территории и проекта межевания территории </w:t>
      </w:r>
      <w:proofErr w:type="spellStart"/>
      <w:r w:rsidRPr="00576F84">
        <w:rPr>
          <w:rFonts w:ascii="Times New Roman" w:eastAsia="Times New Roman" w:hAnsi="Times New Roman" w:cs="Times New Roman"/>
          <w:sz w:val="28"/>
          <w:szCs w:val="28"/>
          <w:lang w:eastAsia="ar-SA"/>
        </w:rPr>
        <w:t>мкр</w:t>
      </w:r>
      <w:proofErr w:type="spellEnd"/>
      <w:r w:rsidRPr="00576F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Федоровка Комсомольского района </w:t>
      </w:r>
      <w:proofErr w:type="spellStart"/>
      <w:r w:rsidRPr="00576F84">
        <w:rPr>
          <w:rFonts w:ascii="Times New Roman" w:eastAsia="Times New Roman" w:hAnsi="Times New Roman" w:cs="Times New Roman"/>
          <w:sz w:val="28"/>
          <w:szCs w:val="28"/>
          <w:lang w:eastAsia="ar-SA"/>
        </w:rPr>
        <w:t>г.о</w:t>
      </w:r>
      <w:proofErr w:type="spellEnd"/>
      <w:r w:rsidRPr="00576F84">
        <w:rPr>
          <w:rFonts w:ascii="Times New Roman" w:eastAsia="Times New Roman" w:hAnsi="Times New Roman" w:cs="Times New Roman"/>
          <w:sz w:val="28"/>
          <w:szCs w:val="28"/>
          <w:lang w:eastAsia="ar-SA"/>
        </w:rPr>
        <w:t>. Тольятти»</w:t>
      </w:r>
      <w:r w:rsidR="00E06D6A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576F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06D6A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576F84">
        <w:rPr>
          <w:rFonts w:ascii="Times New Roman" w:eastAsia="Times New Roman" w:hAnsi="Times New Roman" w:cs="Times New Roman"/>
          <w:sz w:val="28"/>
          <w:szCs w:val="28"/>
          <w:lang w:eastAsia="ar-SA"/>
        </w:rPr>
        <w:t>редусмотрены бюджетные ассигнования в сумме 4200,0 тыс. руб.</w:t>
      </w:r>
    </w:p>
    <w:p w:rsidR="00576F84" w:rsidRPr="00576F84" w:rsidRDefault="00576F84" w:rsidP="00576F8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84">
        <w:rPr>
          <w:rFonts w:ascii="Times New Roman" w:eastAsia="Times New Roman" w:hAnsi="Times New Roman" w:cs="Times New Roman"/>
          <w:sz w:val="28"/>
          <w:szCs w:val="28"/>
          <w:lang w:eastAsia="ar-SA"/>
        </w:rPr>
        <w:t>В 2021 году заключен муниципальный контракт под лимит 2022 года</w:t>
      </w:r>
      <w:r w:rsidRPr="00576F84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№ 0842300004021000238_77955 от 02.08.2021 с ООО «</w:t>
      </w:r>
      <w:proofErr w:type="spellStart"/>
      <w:r w:rsidRPr="00576F84">
        <w:rPr>
          <w:rFonts w:ascii="Times New Roman" w:eastAsia="Times New Roman" w:hAnsi="Times New Roman" w:cs="Times New Roman"/>
          <w:sz w:val="28"/>
          <w:szCs w:val="28"/>
          <w:lang w:eastAsia="ar-SA"/>
        </w:rPr>
        <w:t>Терпланпроект</w:t>
      </w:r>
      <w:proofErr w:type="spellEnd"/>
      <w:r w:rsidRPr="00576F84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576F84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на сумму 4 200,0 тыс. руб. В 2022 году оплата не производилась.</w:t>
      </w:r>
    </w:p>
    <w:p w:rsidR="00576F84" w:rsidRPr="00576F84" w:rsidRDefault="00576F84" w:rsidP="00576F8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84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 городского округа Тольятти</w:t>
      </w:r>
      <w:r w:rsidRPr="00576F84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от 27.12.2023 № 3409-п/1 утвержден проект планировки и проект межевания вышеуказанной территории.</w:t>
      </w:r>
    </w:p>
    <w:p w:rsidR="00576F84" w:rsidRPr="00576F84" w:rsidRDefault="00576F84" w:rsidP="00576F8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84">
        <w:rPr>
          <w:rFonts w:ascii="Times New Roman" w:eastAsia="Times New Roman" w:hAnsi="Times New Roman" w:cs="Times New Roman"/>
          <w:sz w:val="28"/>
          <w:szCs w:val="28"/>
          <w:lang w:eastAsia="ar-SA"/>
        </w:rPr>
        <w:t>В 2023 году в рамках данного контракта оплачено 2 972,0 тыс. руб. Оставшиеся средства в сумме 1 228,0 тыс. руб. направлены в доход бюджета городского округа по претензии № 7719/5.1 от 28.12.2023 (нарушен срок выполнения работ).</w:t>
      </w:r>
    </w:p>
    <w:p w:rsidR="002E5E17" w:rsidRPr="002E5E17" w:rsidRDefault="002E5E17" w:rsidP="002E5E1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</w:t>
      </w:r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t>«Подготовка проекта планировки территории и проекта межевания территории для размещения линейного объекта проспект Степана Разина от пересечения с ул. Спортивной до пересечения с Ленинским проспектом в Автозаводском районе г. Тольятти»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t>редусмотрены бюджетные ассигнования в сумме 1 100,0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оплачены в полном размере.</w:t>
      </w:r>
    </w:p>
    <w:p w:rsidR="002E5E17" w:rsidRPr="002E5E17" w:rsidRDefault="002E5E17" w:rsidP="002E5E1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 городского округа Тольятти</w:t>
      </w:r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от 06.12.2023 № 3253-п/1 утвержден проект планировки и проект межевания вышеуказанной территории.</w:t>
      </w:r>
    </w:p>
    <w:p w:rsidR="002E5E17" w:rsidRPr="002E5E17" w:rsidRDefault="002E5E17" w:rsidP="002E5E1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 </w:t>
      </w:r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«Подготовка изменений в проект планировки и проект межевания территории для размещения линейного объекта: ул. Фермерская от пересечения с ул. Полевой </w:t>
      </w:r>
      <w:proofErr w:type="spellStart"/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t>с.п</w:t>
      </w:r>
      <w:proofErr w:type="gramStart"/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t>.П</w:t>
      </w:r>
      <w:proofErr w:type="gramEnd"/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t>одстепки</w:t>
      </w:r>
      <w:proofErr w:type="spellEnd"/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proofErr w:type="spellStart"/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t>м.р</w:t>
      </w:r>
      <w:proofErr w:type="spellEnd"/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t>. Ставропольский до пересечения с автодорогой "Тольятти-Ягодное"</w:t>
      </w:r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proofErr w:type="spellStart"/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t>г.о</w:t>
      </w:r>
      <w:proofErr w:type="spellEnd"/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t>. Тольятти, утвержденный постановлением администрации городского округа Тольятти от 30.12.2021 № 3982-п/1»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 П</w:t>
      </w:r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t>редусмотрены бюджетные ассигнования в сумме 380,0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</w:t>
      </w:r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плачено 379,0 тыс. руб. или 99,7 % от плана. </w:t>
      </w:r>
    </w:p>
    <w:p w:rsidR="002E5E17" w:rsidRPr="002E5E17" w:rsidRDefault="002E5E17" w:rsidP="002E5E1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Корректировка проекта планировки и проекта межевания вышеуказанной территории утверждена постановлением администрации городского округа Тольятти № 3058-п/1 от 10.11.2023. </w:t>
      </w:r>
    </w:p>
    <w:p w:rsidR="002E5E17" w:rsidRDefault="002E5E17" w:rsidP="002E5E1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2E5E17">
        <w:rPr>
          <w:rFonts w:ascii="Times New Roman" w:hAnsi="Times New Roman" w:cs="Times New Roman"/>
          <w:sz w:val="28"/>
          <w:szCs w:val="28"/>
        </w:rPr>
        <w:t>«Выполнение работ муниципальным бюджетным учреждением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E17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E17">
        <w:rPr>
          <w:rFonts w:ascii="Times New Roman" w:hAnsi="Times New Roman" w:cs="Times New Roman"/>
          <w:sz w:val="28"/>
          <w:szCs w:val="28"/>
        </w:rPr>
        <w:t>Тольятти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E1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E5E17">
        <w:rPr>
          <w:rFonts w:ascii="Times New Roman" w:hAnsi="Times New Roman" w:cs="Times New Roman"/>
          <w:sz w:val="28"/>
          <w:szCs w:val="28"/>
        </w:rPr>
        <w:t>Архитектураи</w:t>
      </w:r>
      <w:proofErr w:type="spellEnd"/>
      <w:r w:rsidRPr="002E5E17">
        <w:rPr>
          <w:rFonts w:ascii="Times New Roman" w:hAnsi="Times New Roman" w:cs="Times New Roman"/>
          <w:sz w:val="28"/>
          <w:szCs w:val="28"/>
        </w:rPr>
        <w:t xml:space="preserve"> градостроительство»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5E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F84" w:rsidRPr="002E5E17" w:rsidRDefault="002E5E17" w:rsidP="002E5E1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E5E17">
        <w:rPr>
          <w:rFonts w:ascii="Times New Roman" w:hAnsi="Times New Roman" w:cs="Times New Roman"/>
          <w:sz w:val="28"/>
          <w:szCs w:val="28"/>
        </w:rPr>
        <w:t>редусмотрены бюджетные ассигнования в общей сумме 13 996,0 тыс. руб.</w:t>
      </w:r>
    </w:p>
    <w:p w:rsidR="002E5E17" w:rsidRDefault="002E5E17" w:rsidP="002E5E1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B2FE5" w:rsidRDefault="009B2FE5" w:rsidP="002E5E1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5E17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мэрии городского округа Тольятти Самарской области от 12.08.2013 N 2546-п/1 утвержден порядок принятия решений о разработке, формирования и реализации (далее - Порядок), оценки эффективности муниципальных программ городского округа Тольятти, согласно которому оценка эффективности реализации муниципальной программы осуществляется ежегодно за отчетный финансовый год и в целом после</w:t>
      </w:r>
      <w:r>
        <w:rPr>
          <w:rFonts w:ascii="Times New Roman" w:hAnsi="Times New Roman" w:cs="Times New Roman"/>
          <w:sz w:val="28"/>
          <w:szCs w:val="28"/>
        </w:rPr>
        <w:t xml:space="preserve"> завершения реализации муниципальной программы (Приложение № 6 к Порядку).</w:t>
      </w:r>
      <w:proofErr w:type="gramEnd"/>
    </w:p>
    <w:p w:rsidR="009B2FE5" w:rsidRPr="00236DF6" w:rsidRDefault="009B2FE5" w:rsidP="009B2F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DF6">
        <w:rPr>
          <w:rFonts w:ascii="Times New Roman" w:hAnsi="Times New Roman" w:cs="Times New Roman"/>
          <w:sz w:val="28"/>
          <w:szCs w:val="28"/>
        </w:rPr>
        <w:lastRenderedPageBreak/>
        <w:t xml:space="preserve">Отчет о реализации программы утвержден постановлением администрации от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236DF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36DF6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 № 683-п/1.</w:t>
      </w:r>
    </w:p>
    <w:p w:rsidR="00E54D7C" w:rsidRPr="00164131" w:rsidRDefault="009B2FE5" w:rsidP="004C491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отчету э</w:t>
      </w:r>
      <w:r w:rsidR="00E54D7C" w:rsidRPr="00236DF6">
        <w:rPr>
          <w:rFonts w:ascii="Times New Roman" w:hAnsi="Times New Roman" w:cs="Times New Roman"/>
          <w:sz w:val="28"/>
          <w:szCs w:val="28"/>
        </w:rPr>
        <w:t xml:space="preserve">ффективность реализации программы составляет </w:t>
      </w:r>
      <w:r w:rsidR="00966491">
        <w:rPr>
          <w:rFonts w:ascii="Times New Roman" w:hAnsi="Times New Roman" w:cs="Times New Roman"/>
          <w:sz w:val="28"/>
          <w:szCs w:val="28"/>
        </w:rPr>
        <w:t>9</w:t>
      </w:r>
      <w:r w:rsidR="00E54D7C" w:rsidRPr="00236DF6">
        <w:rPr>
          <w:rFonts w:ascii="Times New Roman" w:hAnsi="Times New Roman" w:cs="Times New Roman"/>
          <w:sz w:val="28"/>
          <w:szCs w:val="28"/>
        </w:rPr>
        <w:t xml:space="preserve">9,6%. </w:t>
      </w:r>
    </w:p>
    <w:p w:rsidR="00E54D7C" w:rsidRDefault="00E54D7C" w:rsidP="00E54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 xml:space="preserve">В соответствии с п.9 ч.1 ст. 25 Устава городского округа Тольятти в исключительной компетенции Думы находится </w:t>
      </w:r>
      <w:proofErr w:type="gramStart"/>
      <w:r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>контроль за</w:t>
      </w:r>
      <w:proofErr w:type="gramEnd"/>
      <w:r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 Таким образом, Дума в рамках осуществления контрольных полномочий вправе рассмотреть представленную информацию на заседании Думы.</w:t>
      </w:r>
    </w:p>
    <w:p w:rsidR="00E54D7C" w:rsidRDefault="00E54D7C" w:rsidP="00E54D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соответствии с планом текущей деятельности Думы на 2 квартал 202</w:t>
      </w:r>
      <w:r w:rsidR="000018C1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года, утвержденным решением Думы от 2</w:t>
      </w:r>
      <w:r w:rsidR="00C92323" w:rsidRPr="00C92323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>.03.202</w:t>
      </w:r>
      <w:r w:rsidR="00C92323" w:rsidRPr="00C92323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№ 1</w:t>
      </w:r>
      <w:r w:rsidR="00C92323" w:rsidRPr="00C92323">
        <w:rPr>
          <w:rFonts w:ascii="Times New Roman" w:eastAsia="Calibri" w:hAnsi="Times New Roman" w:cs="Times New Roman"/>
          <w:sz w:val="28"/>
          <w:szCs w:val="28"/>
        </w:rPr>
        <w:t>70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представленный вопрос был запланирован для рассмотрения на заседании Думы </w:t>
      </w:r>
      <w:r w:rsidR="000018C1">
        <w:rPr>
          <w:rFonts w:ascii="Times New Roman" w:eastAsia="Calibri" w:hAnsi="Times New Roman" w:cs="Times New Roman"/>
          <w:sz w:val="28"/>
          <w:szCs w:val="28"/>
        </w:rPr>
        <w:t>во втором квартале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54D7C" w:rsidRDefault="00E54D7C" w:rsidP="00E54D7C">
      <w:pPr>
        <w:shd w:val="clear" w:color="auto" w:fill="FFFFFF"/>
        <w:tabs>
          <w:tab w:val="left" w:pos="993"/>
        </w:tabs>
        <w:spacing w:after="0" w:line="240" w:lineRule="auto"/>
        <w:ind w:right="142" w:firstLine="709"/>
        <w:contextualSpacing/>
        <w:jc w:val="both"/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>Согласно части 2 статьи 77 Регламента Думы городского округа Тольятти (далее - Регламент)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итогам рассмотрения Думой вопросов осуществления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запись в протокол заседания Думы.</w:t>
      </w:r>
    </w:p>
    <w:p w:rsidR="00E54D7C" w:rsidRDefault="00E54D7C" w:rsidP="00E54D7C">
      <w:pPr>
        <w:autoSpaceDE w:val="0"/>
        <w:autoSpaceDN w:val="0"/>
        <w:adjustRightInd w:val="0"/>
        <w:spacing w:after="0" w:line="240" w:lineRule="auto"/>
        <w:ind w:right="142"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bidi="ru-RU"/>
        </w:rPr>
        <w:t>В соответствии со ст. 137 Регламента 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ассмотрение материалов информационного характера в рамках осуществления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(далее - материалы информационного характера) осуществляется Думой в соответствии с планом текущей деятельности.</w:t>
      </w:r>
    </w:p>
    <w:p w:rsidR="00E54D7C" w:rsidRDefault="00E54D7C" w:rsidP="00E54D7C">
      <w:pPr>
        <w:autoSpaceDE w:val="0"/>
        <w:autoSpaceDN w:val="0"/>
        <w:adjustRightInd w:val="0"/>
        <w:spacing w:after="0" w:line="240" w:lineRule="auto"/>
        <w:ind w:right="142"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Согласно ст. 141 Регламента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:rsidR="00E54D7C" w:rsidRDefault="00E54D7C" w:rsidP="00E54D7C">
      <w:pPr>
        <w:autoSpaceDE w:val="0"/>
        <w:autoSpaceDN w:val="0"/>
        <w:adjustRightInd w:val="0"/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итогам рассмотрения материалов информационного характера комиссия вправе подготовить проект решения Думы. Проект решения Думы по вопросам осуществления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городского округа и администрации.</w:t>
      </w:r>
    </w:p>
    <w:p w:rsidR="00E54D7C" w:rsidRDefault="00E54D7C" w:rsidP="00E54D7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>Рассматриваемый вопрос относится к предметам ведения постоянной комиссии по муниципальному имуществу, градостроительству и землепользованию.</w:t>
      </w:r>
    </w:p>
    <w:p w:rsidR="00E54D7C" w:rsidRDefault="00E54D7C" w:rsidP="00E54D7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Вывод: вопрос относится к компетенции Думы и может быть рассмотрен на её заседании.</w:t>
      </w:r>
    </w:p>
    <w:p w:rsidR="00E54D7C" w:rsidRDefault="00E54D7C" w:rsidP="00E54D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D7C" w:rsidRDefault="00E54D7C" w:rsidP="00E54D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Начальник</w:t>
      </w:r>
    </w:p>
    <w:p w:rsidR="00E54D7C" w:rsidRDefault="00E54D7C" w:rsidP="00E54D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юридического отдела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Е.В. Смирнова</w:t>
      </w:r>
    </w:p>
    <w:p w:rsidR="00E54D7C" w:rsidRDefault="00E54D7C" w:rsidP="00E54D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066" w:rsidRDefault="00E54D7C" w:rsidP="00C610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Романова</w:t>
      </w:r>
    </w:p>
    <w:sectPr w:rsidR="00543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2CF"/>
    <w:rsid w:val="000018C1"/>
    <w:rsid w:val="00137AA7"/>
    <w:rsid w:val="002E5E17"/>
    <w:rsid w:val="004C4913"/>
    <w:rsid w:val="00543066"/>
    <w:rsid w:val="00576F84"/>
    <w:rsid w:val="00966491"/>
    <w:rsid w:val="009B2FE5"/>
    <w:rsid w:val="00B3701D"/>
    <w:rsid w:val="00B4518D"/>
    <w:rsid w:val="00C61092"/>
    <w:rsid w:val="00C92323"/>
    <w:rsid w:val="00DA725C"/>
    <w:rsid w:val="00E06D6A"/>
    <w:rsid w:val="00E54D7C"/>
    <w:rsid w:val="00F2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4D7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76F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4D7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76F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Романова</dc:creator>
  <cp:lastModifiedBy>Оксана П. Кострова</cp:lastModifiedBy>
  <cp:revision>2</cp:revision>
  <cp:lastPrinted>2024-04-23T12:33:00Z</cp:lastPrinted>
  <dcterms:created xsi:type="dcterms:W3CDTF">2024-04-24T10:12:00Z</dcterms:created>
  <dcterms:modified xsi:type="dcterms:W3CDTF">2024-04-24T10:12:00Z</dcterms:modified>
</cp:coreProperties>
</file>